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pacing w:before="360" w:after="360"/>
        <w:rPr>
          <w:b/>
          <w:b/>
          <w:outline/>
          <w:color w:val="B2B2B2"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drawing>
          <wp:inline distT="0" distB="0" distL="0" distR="0">
            <wp:extent cx="1179830" cy="504825"/>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a:picLocks noChangeAspect="1" noChangeArrowheads="1"/>
                    </pic:cNvPicPr>
                  </pic:nvPicPr>
                  <pic:blipFill>
                    <a:blip r:embed="rId2"/>
                    <a:stretch>
                      <a:fillRect/>
                    </a:stretch>
                  </pic:blipFill>
                  <pic:spPr bwMode="auto">
                    <a:xfrm>
                      <a:off x="0" y="0"/>
                      <a:ext cx="1179830" cy="504825"/>
                    </a:xfrm>
                    <a:prstGeom prst="rect">
                      <a:avLst/>
                    </a:prstGeom>
                    <a:noFill/>
                    <a:ln w="9525">
                      <a:noFill/>
                      <a:miter lim="800000"/>
                      <a:headEnd/>
                      <a:tailEnd/>
                    </a:ln>
                  </pic:spPr>
                </pic:pic>
              </a:graphicData>
            </a:graphic>
          </wp:inline>
        </w:drawing>
      </w:r>
    </w:p>
    <w:p>
      <w:pPr>
        <w:pStyle w:val="IntenseQuote"/>
        <w:spacing w:before="0" w:after="160"/>
        <w:rPr>
          <w:b/>
          <w:b/>
          <w:color w:val="FF0000"/>
          <w:sz w:val="50"/>
          <w:szCs w:val="5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color w:val="FF0000"/>
          <w:sz w:val="50"/>
          <w:szCs w:val="5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ESCOLA D’ESTIU BUNYOLA 2021 </w:t>
      </w:r>
    </w:p>
    <w:p>
      <w:pPr>
        <w:pStyle w:val="Normal"/>
        <w:jc w:val="center"/>
        <w:rPr>
          <w:b/>
          <w:b/>
          <w:bCs/>
          <w:sz w:val="36"/>
          <w:szCs w:val="36"/>
          <w:u w:val="single"/>
        </w:rPr>
      </w:pPr>
      <w:r>
        <w:rPr>
          <w:b/>
          <w:bCs/>
          <w:sz w:val="36"/>
          <w:szCs w:val="36"/>
          <w:u w:val="single"/>
        </w:rPr>
        <w:t>Reunió amb les famílies 16/06/2021</w:t>
      </w:r>
    </w:p>
    <w:p>
      <w:pPr>
        <w:pStyle w:val="Normal"/>
        <w:jc w:val="both"/>
        <w:rPr>
          <w:sz w:val="24"/>
          <w:szCs w:val="24"/>
        </w:rPr>
      </w:pPr>
      <w:r>
        <w:rPr>
          <w:sz w:val="24"/>
          <w:szCs w:val="24"/>
        </w:rPr>
      </w:r>
    </w:p>
    <w:p>
      <w:pPr>
        <w:pStyle w:val="Normal"/>
        <w:jc w:val="both"/>
        <w:rPr/>
      </w:pPr>
      <w:r>
        <w:rPr>
          <w:sz w:val="26"/>
          <w:szCs w:val="26"/>
        </w:rPr>
        <w:t>L’empresa que aquest any coordinará l’Escola d’Estiu ser</w:t>
      </w:r>
      <w:r>
        <w:rPr>
          <w:sz w:val="26"/>
          <w:szCs w:val="26"/>
        </w:rPr>
        <w:t>à</w:t>
      </w:r>
      <w:r>
        <w:rPr>
          <w:sz w:val="26"/>
          <w:szCs w:val="26"/>
        </w:rPr>
        <w:t xml:space="preserve"> </w:t>
      </w:r>
      <w:r>
        <w:rPr>
          <w:b/>
          <w:bCs/>
          <w:sz w:val="26"/>
          <w:szCs w:val="26"/>
        </w:rPr>
        <w:t>DIC DRAC</w:t>
      </w:r>
    </w:p>
    <w:p>
      <w:pPr>
        <w:pStyle w:val="Normal"/>
        <w:jc w:val="both"/>
        <w:rPr/>
      </w:pPr>
      <w:r>
        <w:rPr>
          <w:sz w:val="26"/>
          <w:szCs w:val="26"/>
        </w:rPr>
        <w:t xml:space="preserve">L’Escola d’Estiu </w:t>
      </w:r>
      <w:r>
        <w:rPr>
          <w:sz w:val="26"/>
          <w:szCs w:val="26"/>
        </w:rPr>
        <w:t>es</w:t>
      </w:r>
      <w:r>
        <w:rPr>
          <w:sz w:val="26"/>
          <w:szCs w:val="26"/>
        </w:rPr>
        <w:t xml:space="preserve"> far</w:t>
      </w:r>
      <w:r>
        <w:rPr>
          <w:sz w:val="26"/>
          <w:szCs w:val="26"/>
        </w:rPr>
        <w:t>à</w:t>
      </w:r>
      <w:r>
        <w:rPr>
          <w:sz w:val="26"/>
          <w:szCs w:val="26"/>
        </w:rPr>
        <w:t xml:space="preserve"> </w:t>
      </w:r>
      <w:r>
        <w:rPr>
          <w:b/>
          <w:bCs/>
          <w:sz w:val="26"/>
          <w:szCs w:val="26"/>
        </w:rPr>
        <w:t>entre el 23 de juny i el 9 de setembre</w:t>
      </w:r>
    </w:p>
    <w:p>
      <w:pPr>
        <w:pStyle w:val="Normal"/>
        <w:jc w:val="both"/>
        <w:rPr/>
      </w:pPr>
      <w:r>
        <w:rPr>
          <w:sz w:val="26"/>
          <w:szCs w:val="26"/>
        </w:rPr>
        <w:t xml:space="preserve">l’Escola d’Estiu </w:t>
      </w:r>
      <w:r>
        <w:rPr>
          <w:sz w:val="26"/>
          <w:szCs w:val="26"/>
        </w:rPr>
        <w:t>es</w:t>
      </w:r>
      <w:r>
        <w:rPr>
          <w:sz w:val="26"/>
          <w:szCs w:val="26"/>
        </w:rPr>
        <w:t xml:space="preserve"> far</w:t>
      </w:r>
      <w:r>
        <w:rPr>
          <w:sz w:val="26"/>
          <w:szCs w:val="26"/>
        </w:rPr>
        <w:t>à</w:t>
      </w:r>
      <w:r>
        <w:rPr>
          <w:sz w:val="26"/>
          <w:szCs w:val="26"/>
        </w:rPr>
        <w:t xml:space="preserve"> entre el Poliesportiu i l’escola Mestre Colom</w:t>
      </w:r>
    </w:p>
    <w:p>
      <w:pPr>
        <w:pStyle w:val="Normal"/>
        <w:jc w:val="both"/>
        <w:rPr>
          <w:sz w:val="26"/>
          <w:szCs w:val="26"/>
        </w:rPr>
      </w:pPr>
      <w:r>
        <w:rPr>
          <w:sz w:val="26"/>
          <w:szCs w:val="26"/>
        </w:rPr>
        <w:t>Els horaris de l’escola d’estiu serán els següents:</w:t>
      </w:r>
    </w:p>
    <w:p>
      <w:pPr>
        <w:pStyle w:val="ListParagraph"/>
        <w:numPr>
          <w:ilvl w:val="0"/>
          <w:numId w:val="2"/>
        </w:numPr>
        <w:jc w:val="both"/>
        <w:rPr/>
      </w:pPr>
      <w:r>
        <w:rPr>
          <w:sz w:val="26"/>
          <w:szCs w:val="26"/>
        </w:rPr>
        <w:t xml:space="preserve">Els infants que estiguin apuntats a MATINERA faran l’entrada </w:t>
      </w:r>
      <w:r>
        <w:rPr>
          <w:b/>
          <w:bCs/>
          <w:sz w:val="26"/>
          <w:szCs w:val="26"/>
        </w:rPr>
        <w:t>entre les 7.30 i les 9h</w:t>
      </w:r>
      <w:r>
        <w:rPr>
          <w:sz w:val="26"/>
          <w:szCs w:val="26"/>
        </w:rPr>
        <w:t xml:space="preserve"> al HALL DEL POLIESPORTIU</w:t>
      </w:r>
    </w:p>
    <w:p>
      <w:pPr>
        <w:pStyle w:val="ListParagraph"/>
        <w:numPr>
          <w:ilvl w:val="0"/>
          <w:numId w:val="2"/>
        </w:numPr>
        <w:jc w:val="both"/>
        <w:rPr/>
      </w:pPr>
      <w:r>
        <w:rPr>
          <w:sz w:val="26"/>
          <w:szCs w:val="26"/>
        </w:rPr>
        <w:t xml:space="preserve">L’entrada a les </w:t>
      </w:r>
      <w:r>
        <w:rPr>
          <w:b/>
          <w:bCs/>
          <w:sz w:val="26"/>
          <w:szCs w:val="26"/>
        </w:rPr>
        <w:t>9h</w:t>
      </w:r>
      <w:r>
        <w:rPr>
          <w:sz w:val="26"/>
          <w:szCs w:val="26"/>
        </w:rPr>
        <w:t xml:space="preserve"> es farà també al HALL DEL POLIESPORTIU</w:t>
      </w:r>
    </w:p>
    <w:p>
      <w:pPr>
        <w:pStyle w:val="ListParagraph"/>
        <w:numPr>
          <w:ilvl w:val="0"/>
          <w:numId w:val="2"/>
        </w:numPr>
        <w:jc w:val="both"/>
        <w:rPr/>
      </w:pPr>
      <w:r>
        <w:rPr>
          <w:sz w:val="26"/>
          <w:szCs w:val="26"/>
        </w:rPr>
        <w:t xml:space="preserve">La sortida a les </w:t>
      </w:r>
      <w:r>
        <w:rPr>
          <w:b/>
          <w:bCs/>
          <w:sz w:val="26"/>
          <w:szCs w:val="26"/>
        </w:rPr>
        <w:t>14h</w:t>
      </w:r>
      <w:r>
        <w:rPr>
          <w:sz w:val="26"/>
          <w:szCs w:val="26"/>
        </w:rPr>
        <w:t xml:space="preserve"> es farà al PATI DE L’ESCOLA MESTRE COLOM</w:t>
      </w:r>
    </w:p>
    <w:p>
      <w:pPr>
        <w:pStyle w:val="ListParagraph"/>
        <w:numPr>
          <w:ilvl w:val="0"/>
          <w:numId w:val="2"/>
        </w:numPr>
        <w:jc w:val="both"/>
        <w:rPr/>
      </w:pPr>
      <w:r>
        <w:rPr>
          <w:sz w:val="26"/>
          <w:szCs w:val="26"/>
        </w:rPr>
        <w:t xml:space="preserve">La sortida dels infants que quedin a menjador a les </w:t>
      </w:r>
      <w:r>
        <w:rPr>
          <w:b/>
          <w:bCs/>
          <w:sz w:val="26"/>
          <w:szCs w:val="26"/>
        </w:rPr>
        <w:t>15h</w:t>
      </w:r>
      <w:r>
        <w:rPr>
          <w:sz w:val="26"/>
          <w:szCs w:val="26"/>
        </w:rPr>
        <w:t xml:space="preserve"> es farà al PATI DE L’ESCOLA MESTRE COLOM</w:t>
      </w:r>
    </w:p>
    <w:p>
      <w:pPr>
        <w:pStyle w:val="ListParagraph"/>
        <w:numPr>
          <w:ilvl w:val="0"/>
          <w:numId w:val="2"/>
        </w:numPr>
        <w:jc w:val="both"/>
        <w:rPr/>
      </w:pPr>
      <w:r>
        <w:rPr>
          <w:sz w:val="26"/>
          <w:szCs w:val="26"/>
        </w:rPr>
        <w:t xml:space="preserve">La recollida dels infants que facin HORABAIXA es farà entre les </w:t>
      </w:r>
      <w:r>
        <w:rPr>
          <w:b/>
          <w:bCs/>
          <w:sz w:val="26"/>
          <w:szCs w:val="26"/>
        </w:rPr>
        <w:t>15 i les 17h</w:t>
      </w:r>
      <w:r>
        <w:rPr>
          <w:sz w:val="26"/>
          <w:szCs w:val="26"/>
        </w:rPr>
        <w:t xml:space="preserve"> al PATI DE L’ESCOLA MESTRE COLOM</w:t>
      </w:r>
    </w:p>
    <w:p>
      <w:pPr>
        <w:pStyle w:val="Normal"/>
        <w:jc w:val="both"/>
        <w:rPr/>
      </w:pPr>
      <w:r>
        <w:rPr>
          <w:b/>
          <w:bCs/>
          <w:sz w:val="26"/>
          <w:szCs w:val="26"/>
        </w:rPr>
        <w:t>EL PRIMER DIA QUE ELS INFANTS VAGIN A L’ESCOLA D’ESTIU HAN DE DUR SIGNATS ELS DOS CONSENTIMENTS COVID (Ajuntament i DicDrac). És molt important i imprescindible per poder fer l’escola d’estiu lliurar aquesta documentació emplenada i signada.</w:t>
      </w:r>
    </w:p>
    <w:p>
      <w:pPr>
        <w:pStyle w:val="Normal"/>
        <w:jc w:val="both"/>
        <w:rPr/>
      </w:pPr>
      <w:r>
        <w:rPr>
          <w:sz w:val="26"/>
          <w:szCs w:val="26"/>
        </w:rPr>
        <w:t>L’Ajuntament posarà a disposició de l’empresa que realitzi l’Escola d’Estiu les instal·lacions municipals per al desenvolupament de les activitats: escola, pista multiusos, camp de fútbol, piscina i qualsevol altra que sigui pertinent per fer alguna activitat.</w:t>
      </w:r>
    </w:p>
    <w:p>
      <w:pPr>
        <w:pStyle w:val="Normal"/>
        <w:jc w:val="both"/>
        <w:rPr/>
      </w:pPr>
      <w:r>
        <w:rPr>
          <w:sz w:val="26"/>
          <w:szCs w:val="26"/>
        </w:rPr>
        <w:t>S’exigirà a l’empresa que realitzi l’Escola d’Estiu que els monitors siguin persones qualificades i amb experiència en el sector del temps lliure infantil i juvenil, i que el projecte contempli activitats variades incloent esports, manualitats, tallers, música, ball, expressió corporal, jocs populars, jocs d’aigua, racons, etc…</w:t>
      </w:r>
    </w:p>
    <w:p>
      <w:pPr>
        <w:pStyle w:val="Normal"/>
        <w:jc w:val="both"/>
        <w:rPr>
          <w:sz w:val="26"/>
          <w:szCs w:val="26"/>
        </w:rPr>
      </w:pPr>
      <w:r>
        <w:rPr>
          <w:sz w:val="26"/>
          <w:szCs w:val="26"/>
        </w:rPr>
      </w:r>
    </w:p>
    <w:p>
      <w:pPr>
        <w:pStyle w:val="Normal"/>
        <w:jc w:val="both"/>
        <w:rPr>
          <w:sz w:val="28"/>
          <w:szCs w:val="28"/>
        </w:rPr>
      </w:pPr>
      <w:r>
        <w:rPr>
          <w:b/>
          <w:bCs/>
          <w:i/>
          <w:iCs/>
          <w:sz w:val="28"/>
          <w:szCs w:val="28"/>
          <w:u w:val="single"/>
        </w:rPr>
        <w:t>QUÈ HAN DE DUR ELS INFANTS A L’ESCOLA D’ESTIU?</w:t>
      </w:r>
    </w:p>
    <w:p>
      <w:pPr>
        <w:pStyle w:val="ListParagraph"/>
        <w:numPr>
          <w:ilvl w:val="0"/>
          <w:numId w:val="1"/>
        </w:numPr>
        <w:jc w:val="both"/>
        <w:rPr>
          <w:sz w:val="26"/>
          <w:szCs w:val="26"/>
        </w:rPr>
      </w:pPr>
      <w:r>
        <w:rPr>
          <w:sz w:val="26"/>
          <w:szCs w:val="26"/>
        </w:rPr>
        <w:t>Tots els dies: gorra, berenar de mitjan dematí, aigua, protecció solar, roba còmoda i calçat esportiu</w:t>
      </w:r>
    </w:p>
    <w:p>
      <w:pPr>
        <w:pStyle w:val="ListParagraph"/>
        <w:numPr>
          <w:ilvl w:val="0"/>
          <w:numId w:val="1"/>
        </w:numPr>
        <w:jc w:val="both"/>
        <w:rPr/>
      </w:pPr>
      <w:r>
        <w:rPr>
          <w:sz w:val="26"/>
          <w:szCs w:val="26"/>
        </w:rPr>
        <w:t>Per als jocs d’aigua: banyador, tovallola, xancles o sabates d’aigua i una muda</w:t>
      </w:r>
    </w:p>
    <w:p>
      <w:pPr>
        <w:pStyle w:val="ListParagraph"/>
        <w:jc w:val="both"/>
        <w:rPr>
          <w:sz w:val="26"/>
          <w:szCs w:val="26"/>
        </w:rPr>
      </w:pPr>
      <w:r>
        <w:rPr>
          <w:sz w:val="26"/>
          <w:szCs w:val="26"/>
        </w:rPr>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t>COM APUNTAR-SE A L’ESCOLA D’ESTIU?</w:t>
      </w:r>
    </w:p>
    <w:p>
      <w:pPr>
        <w:pStyle w:val="Normal"/>
        <w:jc w:val="both"/>
        <w:rPr/>
      </w:pPr>
      <w:r>
        <w:rPr>
          <w:sz w:val="26"/>
          <w:szCs w:val="26"/>
        </w:rPr>
        <w:t>Si vols venir a gaudir amb els teus amics i altres companys de l’Escola d’Estiu de Bunyola has d’anar a l’Ajuntament o entrar a la web i emplenar el full d’inscripció (un per cada infant), especificant les teves dades personals, un número de compte bancari i el periode en el qual vols participar.</w:t>
      </w:r>
    </w:p>
    <w:p>
      <w:pPr>
        <w:pStyle w:val="Normal"/>
        <w:jc w:val="both"/>
        <w:rPr/>
      </w:pPr>
      <w:r>
        <w:rPr>
          <w:b/>
          <w:bCs/>
          <w:i/>
          <w:iCs/>
          <w:sz w:val="24"/>
          <w:szCs w:val="24"/>
        </w:rPr>
        <w:t xml:space="preserve">LES INSCRIPCIONS DELS INFANTS LES PODEU LLIURAR A L’AJUNTAMENT O ENVIAR AL CORREU </w:t>
      </w:r>
      <w:hyperlink r:id="rId3">
        <w:r>
          <w:rPr>
            <w:rStyle w:val="EnlacedeInternet"/>
            <w:b/>
            <w:bCs/>
            <w:i/>
            <w:iCs/>
            <w:sz w:val="24"/>
            <w:szCs w:val="24"/>
          </w:rPr>
          <w:t>sllop@ajbunyola.net</w:t>
        </w:r>
      </w:hyperlink>
    </w:p>
    <w:p>
      <w:pPr>
        <w:pStyle w:val="Normal"/>
        <w:jc w:val="both"/>
        <w:rPr/>
      </w:pPr>
      <w:r>
        <w:rPr>
          <w:sz w:val="26"/>
          <w:szCs w:val="26"/>
        </w:rPr>
        <w:t>Les inscripcions es mantendran obertes durant tota l’escola d’estiu, però la participació dependrà de les places disponibles. Una vegada rebuda la inscripció s’informarà la familia si hi ha plaça per les dades que ho sol·liciten. No podrán accedir a l’escola d’estiu si no tenen plaça reservada i autoritzada.</w:t>
      </w:r>
    </w:p>
    <w:p>
      <w:pPr>
        <w:pStyle w:val="Normal"/>
        <w:jc w:val="both"/>
        <w:rPr/>
      </w:pPr>
      <w:r>
        <w:rPr>
          <w:i/>
          <w:iCs/>
          <w:sz w:val="26"/>
          <w:szCs w:val="26"/>
        </w:rPr>
        <w:t xml:space="preserve">És molt important que qualsevol canvi s’informi amb 1 setmana d’antelació per poder fer les modificacions necessàries. Els canvis s’han d’informar als correus  </w:t>
      </w:r>
      <w:hyperlink r:id="rId4">
        <w:r>
          <w:rPr>
            <w:rStyle w:val="EnlacedeInternet"/>
            <w:i/>
            <w:iCs/>
            <w:sz w:val="26"/>
            <w:szCs w:val="26"/>
          </w:rPr>
          <w:t>sllop@ajbunyola.net</w:t>
        </w:r>
      </w:hyperlink>
      <w:r>
        <w:rPr>
          <w:i/>
          <w:iCs/>
          <w:sz w:val="26"/>
          <w:szCs w:val="26"/>
        </w:rPr>
        <w:t xml:space="preserve"> i  </w:t>
      </w:r>
      <w:hyperlink r:id="rId5">
        <w:r>
          <w:rPr>
            <w:rStyle w:val="EnlacedeInternet"/>
            <w:i/>
            <w:iCs/>
            <w:sz w:val="26"/>
            <w:szCs w:val="26"/>
          </w:rPr>
          <w:t>informacion@dicdrac.net</w:t>
        </w:r>
      </w:hyperlink>
      <w:r>
        <w:rPr>
          <w:i/>
          <w:iCs/>
          <w:sz w:val="26"/>
          <w:szCs w:val="26"/>
        </w:rPr>
        <w:t xml:space="preserve"> </w:t>
      </w:r>
    </w:p>
    <w:p>
      <w:pPr>
        <w:pStyle w:val="Normal"/>
        <w:jc w:val="both"/>
        <w:rPr>
          <w:i/>
          <w:i/>
          <w:iCs/>
          <w:sz w:val="26"/>
          <w:szCs w:val="26"/>
        </w:rPr>
      </w:pPr>
      <w:r>
        <w:rPr>
          <w:i/>
          <w:iCs/>
          <w:sz w:val="26"/>
          <w:szCs w:val="26"/>
        </w:rPr>
      </w:r>
    </w:p>
    <w:p>
      <w:pPr>
        <w:pStyle w:val="Normal"/>
        <w:jc w:val="both"/>
        <w:rPr/>
      </w:pPr>
      <w:r>
        <w:rPr>
          <w:sz w:val="26"/>
          <w:szCs w:val="26"/>
        </w:rPr>
        <w:t>És important que al full d’inscripció empleneu totes les dades que us demanam, sobretot correu electrònic i telèfon de contacte per poder mantenir-vos informats de les activitats que se faran amb els vostres infants o sortides que se puguin realitzar.</w:t>
      </w:r>
    </w:p>
    <w:p>
      <w:pPr>
        <w:pStyle w:val="Normal"/>
        <w:jc w:val="both"/>
        <w:rPr>
          <w:sz w:val="26"/>
          <w:szCs w:val="26"/>
        </w:rPr>
      </w:pPr>
      <w:r>
        <w:rPr>
          <w:sz w:val="26"/>
          <w:szCs w:val="26"/>
        </w:rPr>
      </w:r>
    </w:p>
    <w:p>
      <w:pPr>
        <w:pStyle w:val="Normal"/>
        <w:jc w:val="both"/>
        <w:rPr/>
      </w:pPr>
      <w:r>
        <w:rPr>
          <w:sz w:val="26"/>
          <w:szCs w:val="26"/>
        </w:rPr>
        <w:t>L’Ajuntament cobrarà a final de mes la tarifa corresponent a les famílies.</w:t>
      </w:r>
    </w:p>
    <w:p>
      <w:pPr>
        <w:pStyle w:val="Normal"/>
        <w:jc w:val="both"/>
        <w:rPr>
          <w:sz w:val="26"/>
          <w:szCs w:val="26"/>
        </w:rPr>
      </w:pPr>
      <w:r>
        <w:rPr>
          <w:sz w:val="26"/>
          <w:szCs w:val="26"/>
        </w:rPr>
      </w:r>
    </w:p>
    <w:p>
      <w:pPr>
        <w:pStyle w:val="Normal"/>
        <w:jc w:val="both"/>
        <w:rPr/>
      </w:pPr>
      <w:r>
        <w:rPr>
          <w:sz w:val="26"/>
          <w:szCs w:val="26"/>
        </w:rPr>
        <w:t>Infants!, vosaltres només us heu de preocupar de gaudir al màxim d’aquest estiu!!!</w:t>
      </w:r>
    </w:p>
    <w:p>
      <w:pPr>
        <w:pStyle w:val="Normal"/>
        <w:jc w:val="center"/>
        <w:rPr>
          <w:b/>
          <w:b/>
          <w:bCs/>
          <w:i/>
          <w:i/>
          <w:iCs/>
          <w:color w:val="FFC000"/>
          <w:sz w:val="26"/>
          <w:szCs w:val="26"/>
          <w14:glow w14:rad="63500">
            <w14:schemeClr w14:val="accent6">
              <w14:alpha w14:val="60000"/>
              <w14:satMod w14:val="175000"/>
            </w14:schemeClr>
          </w14:glow>
          <w14:shadow w14:blurRad="50800" w14:dist="38100" w14:dir="2700000" w14:sx="100000" w14:sy="100000" w14:kx="0" w14:ky="0" w14:algn="tl">
            <w14:srgbClr w14:val="000000">
              <w14:alpha w14:val="60000"/>
            </w14:srgbClr>
          </w14:shadow>
        </w:rPr>
      </w:pPr>
      <w:r>
        <w:rPr>
          <w:b/>
          <w:bCs/>
          <w:i/>
          <w:iCs/>
          <w:color w:val="FFC000"/>
          <w:sz w:val="26"/>
          <w:szCs w:val="26"/>
          <w14:glow w14:rad="63500">
            <w14:schemeClr w14:val="accent6">
              <w14:alpha w14:val="60000"/>
              <w14:satMod w14:val="175000"/>
            </w14:schemeClr>
          </w14:glow>
          <w14:shadow w14:blurRad="50800" w14:dist="38100" w14:dir="2700000" w14:sx="100000" w14:sy="100000" w14:kx="0" w14:ky="0" w14:algn="tl">
            <w14:srgbClr w14:val="000000">
              <w14:alpha w14:val="60000"/>
            </w14:srgbClr>
          </w14:shadow>
        </w:rPr>
      </w:r>
    </w:p>
    <w:p>
      <w:pPr>
        <w:pStyle w:val="Normal"/>
        <w:jc w:val="center"/>
        <w:rPr>
          <w:b/>
          <w:b/>
          <w:bCs/>
          <w:i/>
          <w:i/>
          <w:iCs/>
          <w:color w:val="FFC000"/>
          <w:sz w:val="26"/>
          <w:szCs w:val="26"/>
          <w14:glow w14:rad="63500">
            <w14:schemeClr w14:val="accent6">
              <w14:alpha w14:val="60000"/>
              <w14:satMod w14:val="175000"/>
            </w14:schemeClr>
          </w14:glow>
          <w14:shadow w14:blurRad="50800" w14:dist="38100" w14:dir="2700000" w14:sx="100000" w14:sy="100000" w14:kx="0" w14:ky="0" w14:algn="tl">
            <w14:srgbClr w14:val="000000">
              <w14:alpha w14:val="60000"/>
            </w14:srgbClr>
          </w14:shadow>
        </w:rPr>
      </w:pPr>
      <w:r>
        <w:rPr>
          <w:b/>
          <w:bCs/>
          <w:i/>
          <w:iCs/>
          <w:color w:val="FFC000"/>
          <w:sz w:val="26"/>
          <w:szCs w:val="26"/>
          <w14:glow w14:rad="63500">
            <w14:schemeClr w14:val="accent6">
              <w14:alpha w14:val="60000"/>
              <w14:satMod w14:val="175000"/>
            </w14:schemeClr>
          </w14:glow>
          <w14:shadow w14:blurRad="50800" w14:dist="38100" w14:dir="2700000" w14:sx="100000" w14:sy="100000" w14:kx="0" w14:ky="0" w14:algn="tl">
            <w14:srgbClr w14:val="000000">
              <w14:alpha w14:val="60000"/>
            </w14:srgbClr>
          </w14:shadow>
        </w:rPr>
      </w:r>
    </w:p>
    <w:p>
      <w:pPr>
        <w:pStyle w:val="Normal"/>
        <w:spacing w:before="0" w:after="160"/>
        <w:jc w:val="center"/>
        <w:rPr/>
      </w:pPr>
      <w:r>
        <w:rPr>
          <w:b/>
          <w:bCs/>
          <w:i/>
          <w:iCs/>
          <w:color w:val="FFC000"/>
          <w:sz w:val="48"/>
          <w:szCs w:val="48"/>
          <w14:glow w14:rad="63500">
            <w14:schemeClr w14:val="accent6">
              <w14:alpha w14:val="60000"/>
              <w14:satMod w14:val="175000"/>
            </w14:schemeClr>
          </w14:glow>
          <w14:shadow w14:blurRad="50800" w14:dist="38100" w14:dir="2700000" w14:sx="100000" w14:sy="100000" w14:kx="0" w14:ky="0" w14:algn="tl">
            <w14:srgbClr w14:val="000000">
              <w14:alpha w14:val="60000"/>
            </w14:srgbClr>
          </w14:shadow>
        </w:rPr>
        <w:t>BON ESTIU I A GAUDIR ¡!</w:t>
      </w:r>
    </w:p>
    <w:sectPr>
      <w:type w:val="nextPage"/>
      <w:pgSz w:w="11906" w:h="16838"/>
      <w:pgMar w:left="1077" w:right="680" w:header="0" w:top="397" w:footer="0" w:bottom="24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6"/>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6"/>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6"/>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6"/>
        <w:rFonts w:cs="Wingdings"/>
      </w:rPr>
    </w:lvl>
  </w:abstractNum>
  <w:abstractNum w:abstractNumId="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s-ES" w:eastAsia="en-US" w:bidi="ar-SA"/>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character" w:styleId="DefaultParagraphFont" w:default="1">
    <w:name w:val="Default Paragraph Font"/>
    <w:uiPriority w:val="1"/>
    <w:semiHidden/>
    <w:unhideWhenUsed/>
    <w:qFormat/>
    <w:rPr/>
  </w:style>
  <w:style w:type="character" w:styleId="CitadestacadaCar" w:customStyle="1">
    <w:name w:val="Cita destacada Car"/>
    <w:basedOn w:val="DefaultParagraphFont"/>
    <w:link w:val="Citadestacada"/>
    <w:uiPriority w:val="30"/>
    <w:qFormat/>
    <w:rsid w:val="008e3de3"/>
    <w:rPr>
      <w:i/>
      <w:iCs/>
      <w:color w:val="DDDDDD" w:themeColor="accent1"/>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EnlacedeInternet">
    <w:name w:val="Enlace de Internet"/>
    <w:basedOn w:val="DefaultParagraphFont"/>
    <w:uiPriority w:val="99"/>
    <w:unhideWhenUsed/>
    <w:rsid w:val="00c85654"/>
    <w:rPr>
      <w:color w:val="5F5F5F" w:themeColor="hyperlink"/>
      <w:u w:val="single"/>
    </w:rPr>
  </w:style>
  <w:style w:type="character" w:styleId="UnresolvedMention">
    <w:name w:val="Unresolved Mention"/>
    <w:basedOn w:val="DefaultParagraphFont"/>
    <w:uiPriority w:val="99"/>
    <w:semiHidden/>
    <w:unhideWhenUsed/>
    <w:qFormat/>
    <w:rsid w:val="00c85654"/>
    <w:rPr>
      <w:color w:val="605E5C"/>
      <w:shd w:fill="E1DFDD" w:val="clear"/>
    </w:rPr>
  </w:style>
  <w:style w:type="character" w:styleId="ListLabel49">
    <w:name w:val="ListLabel 49"/>
    <w:qFormat/>
    <w:rPr>
      <w:rFonts w:cs="Wingdings"/>
      <w:sz w:val="26"/>
    </w:rPr>
  </w:style>
  <w:style w:type="character" w:styleId="ListLabel50">
    <w:name w:val="ListLabel 50"/>
    <w:qFormat/>
    <w:rPr>
      <w:rFonts w:cs="Courier New"/>
    </w:rPr>
  </w:style>
  <w:style w:type="character" w:styleId="ListLabel51">
    <w:name w:val="ListLabel 51"/>
    <w:qFormat/>
    <w:rPr>
      <w:rFonts w:cs="Symbol"/>
    </w:rPr>
  </w:style>
  <w:style w:type="character" w:styleId="ListLabel52">
    <w:name w:val="ListLabel 52"/>
    <w:qFormat/>
    <w:rPr>
      <w:rFonts w:cs="Wingdings"/>
      <w:sz w:val="26"/>
    </w:rPr>
  </w:style>
  <w:style w:type="character" w:styleId="ListLabel53">
    <w:name w:val="ListLabel 53"/>
    <w:qFormat/>
    <w:rPr>
      <w:rFonts w:cs="Courier New"/>
    </w:rPr>
  </w:style>
  <w:style w:type="character" w:styleId="ListLabel54">
    <w:name w:val="ListLabel 54"/>
    <w:qFormat/>
    <w:rPr>
      <w:rFonts w:cs="Symbol"/>
    </w:rPr>
  </w:style>
  <w:style w:type="character" w:styleId="ListLabel55">
    <w:name w:val="ListLabel 55"/>
    <w:qFormat/>
    <w:rPr>
      <w:rFonts w:cs="Wingdings"/>
    </w:rPr>
  </w:style>
  <w:style w:type="paragraph" w:styleId="Encabezado">
    <w:name w:val="Encabezad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Cuerpo de texto"/>
    <w:basedOn w:val="Normal"/>
    <w:pPr>
      <w:spacing w:lineRule="auto" w:line="276" w:before="0" w:after="140"/>
    </w:pPr>
    <w:rPr/>
  </w:style>
  <w:style w:type="paragraph" w:styleId="Lista">
    <w:name w:val="Lista"/>
    <w:basedOn w:val="Cuerpodetexto"/>
    <w:pPr/>
    <w:rPr>
      <w:rFonts w:cs="Arial"/>
    </w:rPr>
  </w:style>
  <w:style w:type="paragraph" w:styleId="Leyenda">
    <w:name w:val="Ley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Encapalament" w:customStyle="1">
    <w:name w:val="Encapçalament"/>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dex" w:customStyle="1">
    <w:name w:val="Índex"/>
    <w:basedOn w:val="Normal"/>
    <w:qFormat/>
    <w:pPr>
      <w:suppressLineNumbers/>
    </w:pPr>
    <w:rPr>
      <w:rFonts w:cs="Arial"/>
    </w:rPr>
  </w:style>
  <w:style w:type="paragraph" w:styleId="IntenseQuote">
    <w:name w:val="Intense Quote"/>
    <w:basedOn w:val="Normal"/>
    <w:next w:val="Normal"/>
    <w:link w:val="CitadestacadaCar"/>
    <w:uiPriority w:val="30"/>
    <w:qFormat/>
    <w:rsid w:val="008e3de3"/>
    <w:pPr>
      <w:pBdr>
        <w:top w:val="single" w:sz="4" w:space="10" w:color="DDDDDD"/>
        <w:bottom w:val="single" w:sz="4" w:space="10" w:color="DDDDDD"/>
      </w:pBdr>
      <w:spacing w:before="360" w:after="360"/>
      <w:ind w:left="864" w:right="864" w:hanging="0"/>
      <w:jc w:val="center"/>
    </w:pPr>
    <w:rPr>
      <w:i/>
      <w:iCs/>
      <w:color w:val="DDDDDD" w:themeColor="accent1"/>
    </w:rPr>
  </w:style>
  <w:style w:type="paragraph" w:styleId="ListParagraph">
    <w:name w:val="List Paragraph"/>
    <w:basedOn w:val="Normal"/>
    <w:uiPriority w:val="34"/>
    <w:qFormat/>
    <w:rsid w:val="005f5290"/>
    <w:pPr>
      <w:spacing w:before="0" w:after="160"/>
      <w:ind w:left="720" w:hanging="0"/>
      <w:contextualSpacing/>
    </w:pPr>
    <w:rPr/>
  </w:style>
  <w:style w:type="paragraph" w:styleId="Cita">
    <w:name w:val="Cita"/>
    <w:basedOn w:val="Normal"/>
    <w:qFormat/>
    <w:pPr/>
    <w:rPr/>
  </w:style>
  <w:style w:type="paragraph" w:styleId="Ttulo">
    <w:name w:val="Título"/>
    <w:basedOn w:val="Encabezado"/>
    <w:pPr/>
    <w:rPr/>
  </w:style>
  <w:style w:type="paragraph" w:styleId="Subttulo">
    <w:name w:val="Subtítulo"/>
    <w:basedOn w:val="Encabezado"/>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llop@ajbunyola.net" TargetMode="External"/><Relationship Id="rId4" Type="http://schemas.openxmlformats.org/officeDocument/2006/relationships/hyperlink" Target="mailto:sllop@ajbunyola.net" TargetMode="External"/><Relationship Id="rId5" Type="http://schemas.openxmlformats.org/officeDocument/2006/relationships/hyperlink" Target="mailto:informacion@dicdrac.n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A862C-40CC-49BF-A05A-A0F71F56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LibreOffice/4.4.7.2$Windows_x86 LibreOffice_project/f3153a8b245191196a4b6b9abd1d0da16eead600</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2021-06-17T05:40:00Z</dcterms:created>
  <dc:creator>Sandra Llop</dc:creator>
  <dc:language>ca-ES</dc:language>
  <cp:lastPrinted>2020-06-19T07:36:00Z</cp:lastPrinted>
  <dcterms:modified xsi:type="dcterms:W3CDTF">2021-06-24T12:43:01Z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